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ind w:left="2" w:firstLine="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様式第８</w:t>
      </w:r>
    </w:p>
    <w:tbl>
      <w:tblPr>
        <w:tblStyle w:val="Table1"/>
        <w:tblW w:w="8685.0" w:type="dxa"/>
        <w:jc w:val="left"/>
        <w:tblInd w:w="-1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85"/>
        <w:tblGridChange w:id="0">
          <w:tblGrid>
            <w:gridCol w:w="8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3">
            <w:pPr>
              <w:spacing w:line="278.00000000000006"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中小企業信用保険法第２条第５項第８号の規定による認定申請書</w:t>
            </w:r>
          </w:p>
          <w:p w:rsidR="00000000" w:rsidDel="00000000" w:rsidP="00000000" w:rsidRDefault="00000000" w:rsidRPr="00000000" w14:paraId="00000004">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5">
            <w:pPr>
              <w:spacing w:line="278.00000000000006" w:lineRule="auto"/>
              <w:ind w:right="30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06">
            <w:pPr>
              <w:spacing w:line="138" w:lineRule="auto"/>
              <w:ind w:right="307"/>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7">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Fonts w:ascii="MS Gothic" w:cs="MS Gothic" w:eastAsia="MS Gothic" w:hAnsi="MS Gothic"/>
                <w:color w:val="000000"/>
                <w:sz w:val="20"/>
                <w:szCs w:val="20"/>
                <w:rtl w:val="0"/>
              </w:rPr>
              <w:t xml:space="preserve">　殿</w:t>
            </w:r>
          </w:p>
          <w:p w:rsidR="00000000" w:rsidDel="00000000" w:rsidP="00000000" w:rsidRDefault="00000000" w:rsidRPr="00000000" w14:paraId="00000008">
            <w:pPr>
              <w:spacing w:line="24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9">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0A">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B">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C">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印</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D">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w:t>
            </w:r>
          </w:p>
          <w:p w:rsidR="00000000" w:rsidDel="00000000" w:rsidP="00000000" w:rsidRDefault="00000000" w:rsidRPr="00000000" w14:paraId="0000000E">
            <w:pPr>
              <w:spacing w:line="138"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F">
            <w:pPr>
              <w:spacing w:line="240" w:lineRule="auto"/>
              <w:ind w:right="307"/>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下記のとおり、○○○○（注１）が株式会社整理回収機構（東京都千代田区丸の内３丁目４番２号）又は株式会社産業再生機構に、当社に対する貸付債権を譲渡したことにより、金融機関との金融取引において借入れの減少が生じ、経営の安定に支障が生じておりますので、中小企業信用保険法第２条第５項第８号の規定に基づき認定されるようお願いします。</w:t>
            </w:r>
          </w:p>
          <w:p w:rsidR="00000000" w:rsidDel="00000000" w:rsidP="00000000" w:rsidRDefault="00000000" w:rsidRPr="00000000" w14:paraId="00000010">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1">
            <w:pPr>
              <w:spacing w:line="278.00000000000006"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12">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3">
            <w:pPr>
              <w:spacing w:line="278.00000000000006" w:lineRule="auto"/>
              <w:ind w:left="292" w:right="307" w:hanging="2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１．○○○○（注１）が株式会社整理回収機構又は株式会社産業再生機構に、当社に対する貸付債権を譲渡したことを確認できる資料は、別添１のとおり。（注２）</w:t>
            </w:r>
          </w:p>
          <w:p w:rsidR="00000000" w:rsidDel="00000000" w:rsidP="00000000" w:rsidRDefault="00000000" w:rsidRPr="00000000" w14:paraId="00000014">
            <w:pPr>
              <w:spacing w:line="182"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5">
            <w:pPr>
              <w:spacing w:line="278.00000000000006" w:lineRule="auto"/>
              <w:ind w:left="292" w:right="307" w:hanging="2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２．金融機関からの総借入金残高が減少していることを確認できる資料は、別添２のとおり。（注３）　　　　　　　　　　　　　　　　　　　　　　</w:t>
            </w:r>
            <w:r w:rsidDel="00000000" w:rsidR="00000000" w:rsidRPr="00000000">
              <w:rPr>
                <w:rFonts w:ascii="MS Gothic" w:cs="MS Gothic" w:eastAsia="MS Gothic" w:hAnsi="MS Gothic"/>
                <w:color w:val="000000"/>
                <w:sz w:val="20"/>
                <w:szCs w:val="20"/>
                <w:u w:val="single"/>
                <w:rtl w:val="0"/>
              </w:rPr>
              <w:t xml:space="preserve">　　　％（Ａ／Ｂ）</w:t>
            </w:r>
            <w:r w:rsidDel="00000000" w:rsidR="00000000" w:rsidRPr="00000000">
              <w:rPr>
                <w:rtl w:val="0"/>
              </w:rPr>
            </w:r>
          </w:p>
          <w:p w:rsidR="00000000" w:rsidDel="00000000" w:rsidP="00000000" w:rsidRDefault="00000000" w:rsidRPr="00000000" w14:paraId="00000016">
            <w:pPr>
              <w:spacing w:line="1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17">
            <w:pPr>
              <w:spacing w:line="278.00000000000006"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　　年　月　日の金融機関からの総借入金残高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8">
            <w:pPr>
              <w:spacing w:line="278.00000000000006" w:lineRule="auto"/>
              <w:ind w:right="307"/>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    年　月　日（Ａの前年同期を記入のこと）の金融機関からの総借入金残高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9">
            <w:pPr>
              <w:spacing w:line="182"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A">
            <w:pPr>
              <w:spacing w:line="278.00000000000006" w:lineRule="auto"/>
              <w:ind w:left="292" w:right="307" w:hanging="2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３．当社の事業計画書（事業再生の目標、今後の経営合理化に向けた取組、債務の返済計画等を規定した経営計画書）は、別添３のとおり。（注４）</w:t>
            </w:r>
          </w:p>
          <w:p w:rsidR="00000000" w:rsidDel="00000000" w:rsidP="00000000" w:rsidRDefault="00000000" w:rsidRPr="00000000" w14:paraId="0000001B">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C">
            <w:pPr>
              <w:spacing w:line="278.00000000000006" w:lineRule="auto"/>
              <w:ind w:left="292" w:right="307" w:hanging="2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４．当社が、株式会社整理回収機構から同社に対する債務に係る返済条件の変更を受けていること又は株式会社産業再生機構法（　　　１５年法律第２７号）第２２条第３項に規定する支援決定を受けていることが確認できる資料は、別添４のとおり。（注５）</w:t>
            </w:r>
          </w:p>
          <w:p w:rsidR="00000000" w:rsidDel="00000000" w:rsidP="00000000" w:rsidRDefault="00000000" w:rsidRPr="00000000" w14:paraId="0000001D">
            <w:pPr>
              <w:spacing w:line="120" w:lineRule="auto"/>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1E">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　○○○○には、当該貸付債権の譲渡をした金融機関の名称を記入すること。</w:t>
      </w:r>
    </w:p>
    <w:p w:rsidR="00000000" w:rsidDel="00000000" w:rsidP="00000000" w:rsidRDefault="00000000" w:rsidRPr="00000000" w14:paraId="0000001F">
      <w:pPr>
        <w:spacing w:line="240" w:lineRule="auto"/>
        <w:ind w:left="984" w:hanging="984"/>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　貸付債権が譲渡された事実を確認できる資料として、金融機関○○○○から受け取った債権譲渡通知書等を添付すること。</w:t>
      </w:r>
    </w:p>
    <w:p w:rsidR="00000000" w:rsidDel="00000000" w:rsidP="00000000" w:rsidRDefault="00000000" w:rsidRPr="00000000" w14:paraId="00000020">
      <w:pPr>
        <w:spacing w:line="240" w:lineRule="auto"/>
        <w:ind w:left="984" w:hanging="984"/>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（注３）　申請者の全ての金融機関からの総借入金残高及び○○○○からの借入金残高が確認可能な残高証明書、財務諸表、借入証書等を添付すること。</w:t>
      </w:r>
    </w:p>
    <w:p w:rsidR="00000000" w:rsidDel="00000000" w:rsidP="00000000" w:rsidRDefault="00000000" w:rsidRPr="00000000" w14:paraId="00000021">
      <w:pPr>
        <w:spacing w:line="240" w:lineRule="auto"/>
        <w:ind w:left="900" w:hanging="9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（注４）　事業再生の目標、今後の経営合理化に向けた取組、債務の返済計画等を規定した事業計画（様式自由）を作成し、添付すること。</w:t>
      </w:r>
    </w:p>
    <w:p w:rsidR="00000000" w:rsidDel="00000000" w:rsidP="00000000" w:rsidRDefault="00000000" w:rsidRPr="00000000" w14:paraId="00000022">
      <w:pPr>
        <w:spacing w:line="240" w:lineRule="auto"/>
        <w:ind w:left="900" w:hanging="9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５）①株式会社整理回収機構から同社に対する債務に係る返済条件の変更を受けていることが確認できる資料としては、○○○○による貸付債権の譲渡時の借入れに係る約定書及び当該借入れに係る返済条件の変更がなされた株式会社整理回収機構との約定書を添付すること。</w:t>
      </w:r>
    </w:p>
    <w:p w:rsidR="00000000" w:rsidDel="00000000" w:rsidP="00000000" w:rsidRDefault="00000000" w:rsidRPr="00000000" w14:paraId="00000023">
      <w:pPr>
        <w:spacing w:line="240" w:lineRule="auto"/>
        <w:ind w:left="900" w:hanging="18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②株式会社産業再生機構法第２２条第３項に規定する支援決定を受けていることが確認できる資料としては、当該支援決定を行ったことについて産業再生機構が申込者に対して発出した通知を添付すること。</w:t>
      </w:r>
    </w:p>
    <w:p w:rsidR="00000000" w:rsidDel="00000000" w:rsidP="00000000" w:rsidRDefault="00000000" w:rsidRPr="00000000" w14:paraId="00000024">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25">
      <w:pPr>
        <w:spacing w:line="240" w:lineRule="auto"/>
        <w:ind w:firstLine="18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①　本認定とは別に、金融機関及び信用保証協会による金融上の審査があります。</w:t>
      </w:r>
    </w:p>
    <w:p w:rsidR="00000000" w:rsidDel="00000000" w:rsidP="00000000" w:rsidRDefault="00000000" w:rsidRPr="00000000" w14:paraId="00000026">
      <w:pPr>
        <w:spacing w:line="320" w:lineRule="auto"/>
        <w:ind w:left="737" w:hanging="737"/>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w:t>
      </w:r>
    </w:p>
    <w:p w:rsidR="00000000" w:rsidDel="00000000" w:rsidP="00000000" w:rsidRDefault="00000000" w:rsidRPr="00000000" w14:paraId="00000027">
      <w:pPr>
        <w:spacing w:line="320" w:lineRule="auto"/>
        <w:ind w:left="210" w:firstLine="360"/>
        <w:rPr>
          <w:rFonts w:ascii="MS Gothic" w:cs="MS Gothic" w:eastAsia="MS Gothic" w:hAnsi="MS Gothic"/>
          <w:color w:val="000000"/>
        </w:rPr>
      </w:pPr>
      <w:r w:rsidDel="00000000" w:rsidR="00000000" w:rsidRPr="00000000">
        <w:rPr>
          <w:rFonts w:ascii="MS Gothic" w:cs="MS Gothic" w:eastAsia="MS Gothic" w:hAnsi="MS Gothic"/>
          <w:color w:val="000000"/>
          <w:sz w:val="20"/>
          <w:szCs w:val="20"/>
          <w:rtl w:val="0"/>
        </w:rPr>
        <w:t xml:space="preserve">対して、経営安定関連保証の申込</w:t>
      </w:r>
      <w:r w:rsidDel="00000000" w:rsidR="00000000" w:rsidRPr="00000000">
        <w:rPr>
          <w:rFonts w:ascii="MS Gothic" w:cs="MS Gothic" w:eastAsia="MS Gothic" w:hAnsi="MS Gothic"/>
          <w:color w:val="000000"/>
          <w:rtl w:val="0"/>
        </w:rPr>
        <w:t xml:space="preserve">みを行うことが必要です。</w:t>
      </w:r>
    </w:p>
    <w:p w:rsidR="00000000" w:rsidDel="00000000" w:rsidP="00000000" w:rsidRDefault="00000000" w:rsidRPr="00000000" w14:paraId="00000028">
      <w:pPr>
        <w:spacing w:line="320" w:lineRule="auto"/>
        <w:ind w:left="737" w:hanging="737"/>
        <w:jc w:val="right"/>
        <w:rPr>
          <w:rFonts w:ascii="MS Gothic" w:cs="MS Gothic" w:eastAsia="MS Gothic" w:hAnsi="MS Gothic"/>
          <w:color w:val="000000"/>
          <w:sz w:val="20"/>
          <w:szCs w:val="20"/>
        </w:rPr>
      </w:pPr>
      <w:bookmarkStart w:colFirst="0" w:colLast="0" w:name="_heading=h.i16ojwpds5sv" w:id="0"/>
      <w:bookmarkEnd w:id="0"/>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2954338</wp:posOffset>
                </wp:positionH>
                <wp:positionV relativeFrom="paragraph">
                  <wp:posOffset>388938</wp:posOffset>
                </wp:positionV>
                <wp:extent cx="200205" cy="131193"/>
                <wp:effectExtent b="0" l="0" r="0" t="0"/>
                <wp:wrapNone/>
                <wp:docPr id="2" name=""/>
                <a:graphic>
                  <a:graphicData uri="http://schemas.microsoft.com/office/word/2010/wordprocessingShape">
                    <wps:wsp>
                      <wps:cNvSpPr/>
                      <wps:cNvPr id="3" name="Shape 3"/>
                      <wps:spPr>
                        <a:xfrm>
                          <a:off x="5255423" y="3723929"/>
                          <a:ext cx="181155" cy="11214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2954338</wp:posOffset>
                </wp:positionH>
                <wp:positionV relativeFrom="paragraph">
                  <wp:posOffset>388938</wp:posOffset>
                </wp:positionV>
                <wp:extent cx="200205" cy="131193"/>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0205" cy="131193"/>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31752</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flipH="1" rot="10800000">
                          <a:off x="2652330" y="3776190"/>
                          <a:ext cx="5387340" cy="762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31752</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9">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2A">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2B">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2C">
      <w:pPr>
        <w:spacing w:line="278.00000000000006" w:lineRule="auto"/>
        <w:ind w:left="596" w:hanging="596"/>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認定者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tl w:val="0"/>
        </w:rPr>
      </w:r>
    </w:p>
    <w:p w:rsidR="00000000" w:rsidDel="00000000" w:rsidP="00000000" w:rsidRDefault="00000000" w:rsidRPr="00000000" w14:paraId="0000002D">
      <w:pPr>
        <w:ind w:left="448" w:hanging="448"/>
        <w:rPr/>
      </w:pPr>
      <w:r w:rsidDel="00000000" w:rsidR="00000000" w:rsidRPr="00000000">
        <w:br w:type="page"/>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zmM5IMeO5EjjD9iYb9ePNWJdQ==">CgMxLjAyDmguaTE2b2p3cGRzNXN2OAByITFXaDdYcWszRC1adk92cS12RDNvWURjRWxkY3JuQTJsdg==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