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（様式１）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4"/>
          <w:szCs w:val="24"/>
          <w:u w:val="none"/>
          <w:shd w:fill="auto" w:val="clear"/>
          <w:vertAlign w:val="baseline"/>
          <w:rtl w:val="0"/>
        </w:rPr>
        <w:t xml:space="preserve">競争入札参加資格確認申請書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令和　　年　　月　　日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舞鶴市長　　鴨 田　秋 津　　様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9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（入札参加者（収集運搬・処理処分業者））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0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※どちらかを〇で囲むこと）　　　　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9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住所　　　　　　　　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9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名称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9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代表者名　　　　　　　　　　　　　　　　　印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9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電話番号　　　　　　　　　　　　　　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9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9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（業務提携者（収集運搬・処理処分業者））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50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※どちらかを〇で囲むこと）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9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住所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9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名称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9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代表者名　　　　　　　　　　　　　　　　　印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259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電話番号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left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令和７年１０月３１日付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け舞鶴市上下水道事業公告　第</w:t>
      </w:r>
      <w:r w:rsidDel="00000000" w:rsidR="00000000" w:rsidRPr="00000000">
        <w:rPr>
          <w:sz w:val="21"/>
          <w:szCs w:val="21"/>
          <w:rtl w:val="0"/>
        </w:rPr>
        <w:t xml:space="preserve">30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号で公告のありました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令和８年度、９年度東西浄化センター汚泥収集運搬処理処分業務委託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に係る競争入札に参加する資格について確認されたく、下記の書類を添えて申請します。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なお、この申請書及び添付書類の内容については、事実と相違ないことを誓約します。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記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21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添付書類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実績確認書（担当課から交付されたもの）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業務提携書（収集運搬を、業務提携する別会社が行う場合のみ）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業務分担内訳書（収集運搬を業務提携する別会社が複数になる場合のみ）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営業経歴書及び営業実績調書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09" w:right="0" w:hanging="283"/>
        <w:jc w:val="left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返信用封筒（</w:t>
      </w: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0"/>
          <w:szCs w:val="20"/>
          <w:u w:val="none"/>
          <w:shd w:fill="auto" w:val="clear"/>
          <w:vertAlign w:val="baseline"/>
          <w:rtl w:val="0"/>
        </w:rPr>
        <w:t xml:space="preserve">第一種定型郵便物に住所及び氏名を記入し、１１０円切手を貼ったもの）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85" w:right="0" w:firstLine="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連絡先　　　会社・部署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85" w:right="0" w:firstLine="126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氏名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85" w:right="0" w:firstLine="126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  <w:rtl w:val="0"/>
        </w:rPr>
        <w:t xml:space="preserve">電話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85" w:right="0" w:firstLine="840"/>
        <w:jc w:val="both"/>
        <w:rPr>
          <w:rFonts w:ascii="Century" w:cs="Century" w:eastAsia="Century" w:hAnsi="Century"/>
          <w:b w:val="0"/>
          <w:i w:val="0"/>
          <w:smallCaps w:val="0"/>
          <w:strike w:val="0"/>
          <w:sz w:val="21"/>
          <w:szCs w:val="21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567" w:top="1418" w:left="1701" w:right="1701" w:header="851" w:footer="992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Noto Sans Symbols">
    <w:embedRegular w:fontKey="{00000000-0000-0000-0000-000000000000}" r:id="rId1" w:subsetted="0"/>
    <w:embedBold w:fontKey="{00000000-0000-0000-0000-000000000000}" r:id="rId2" w:subsetted="0"/>
  </w:font>
  <w:font w:name="Century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Century" w:cs="Century" w:eastAsia="Century" w:hAnsi="Century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"/>
      <w:lvlJc w:val="left"/>
      <w:pPr>
        <w:ind w:left="1827" w:hanging="420"/>
      </w:pPr>
      <w:rPr>
        <w:sz w:val="20"/>
        <w:szCs w:val="20"/>
        <w:vertAlign w:val="baseline"/>
      </w:rPr>
    </w:lvl>
    <w:lvl w:ilvl="1">
      <w:start w:val="1"/>
      <w:numFmt w:val="bullet"/>
      <w:lvlText w:val="⮚"/>
      <w:lvlJc w:val="left"/>
      <w:pPr>
        <w:ind w:left="1407" w:hanging="420.00000000000045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✧"/>
      <w:lvlJc w:val="left"/>
      <w:pPr>
        <w:ind w:left="1827" w:hanging="42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247" w:hanging="42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⮚"/>
      <w:lvlJc w:val="left"/>
      <w:pPr>
        <w:ind w:left="2667" w:hanging="420"/>
      </w:pPr>
      <w:rPr>
        <w:rFonts w:ascii="Noto Sans Symbols" w:cs="Noto Sans Symbols" w:eastAsia="Noto Sans Symbols" w:hAnsi="Noto Sans Symbols"/>
        <w:vertAlign w:val="baseline"/>
      </w:rPr>
    </w:lvl>
    <w:lvl w:ilvl="5">
      <w:start w:val="1"/>
      <w:numFmt w:val="bullet"/>
      <w:lvlText w:val="✧"/>
      <w:lvlJc w:val="left"/>
      <w:pPr>
        <w:ind w:left="3087" w:hanging="42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3507" w:hanging="42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⮚"/>
      <w:lvlJc w:val="left"/>
      <w:pPr>
        <w:ind w:left="3927" w:hanging="420"/>
      </w:pPr>
      <w:rPr>
        <w:rFonts w:ascii="Noto Sans Symbols" w:cs="Noto Sans Symbols" w:eastAsia="Noto Sans Symbols" w:hAnsi="Noto Sans Symbols"/>
        <w:vertAlign w:val="baseline"/>
      </w:rPr>
    </w:lvl>
    <w:lvl w:ilvl="8">
      <w:start w:val="1"/>
      <w:numFmt w:val="bullet"/>
      <w:lvlText w:val="✧"/>
      <w:lvlJc w:val="left"/>
      <w:pPr>
        <w:ind w:left="4347" w:hanging="42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entury" w:cs="Century" w:eastAsia="Century" w:hAnsi="Century"/>
        <w:lang w:val="en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標準">
    <w:name w:val="標準"/>
    <w:next w:val="標準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段落フォント">
    <w:name w:val="段落フォント"/>
    <w:next w:val="段落フォント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標準の表">
    <w:name w:val="標準の表"/>
    <w:next w:val="標準の表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リストなし">
    <w:name w:val="リストなし"/>
    <w:next w:val="リストなし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記">
    <w:name w:val="記"/>
    <w:basedOn w:val="標準"/>
    <w:next w:val="標準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記(文字)">
    <w:name w:val="記 (文字)"/>
    <w:next w:val="記(文字)"/>
    <w:autoRedefine w:val="0"/>
    <w:hidden w:val="0"/>
    <w:qFormat w:val="0"/>
    <w:rPr>
      <w:rFonts w:ascii="Century" w:cs="Times New Roman" w:eastAsia="ＭＳ 明朝" w:hAnsi="Century"/>
      <w:w w:val="100"/>
      <w:position w:val="-1"/>
      <w:effect w:val="none"/>
      <w:vertAlign w:val="baseline"/>
      <w:cs w:val="0"/>
      <w:em w:val="none"/>
      <w:lang/>
    </w:rPr>
  </w:style>
  <w:style w:type="paragraph" w:styleId="結語">
    <w:name w:val="結語"/>
    <w:basedOn w:val="標準"/>
    <w:next w:val="結語"/>
    <w:autoRedefine w:val="0"/>
    <w:hidden w:val="0"/>
    <w:qFormat w:val="1"/>
    <w:pPr>
      <w:widowControl w:val="0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結語(文字)">
    <w:name w:val="結語 (文字)"/>
    <w:next w:val="結語(文字)"/>
    <w:autoRedefine w:val="0"/>
    <w:hidden w:val="0"/>
    <w:qFormat w:val="0"/>
    <w:rPr>
      <w:rFonts w:ascii="Century" w:cs="Times New Roman" w:eastAsia="ＭＳ 明朝" w:hAnsi="Century"/>
      <w:w w:val="100"/>
      <w:position w:val="-1"/>
      <w:effect w:val="none"/>
      <w:vertAlign w:val="baseline"/>
      <w:cs w:val="0"/>
      <w:em w:val="none"/>
      <w:lang/>
    </w:rPr>
  </w:style>
  <w:style w:type="paragraph" w:styleId="ヘッダー">
    <w:name w:val="ヘッダー"/>
    <w:basedOn w:val="標準"/>
    <w:next w:val="ヘッダ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ヘッダー(文字)">
    <w:name w:val="ヘッダー (文字)"/>
    <w:next w:val="ヘッダ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フッター">
    <w:name w:val="フッター"/>
    <w:basedOn w:val="標準"/>
    <w:next w:val="フッター"/>
    <w:autoRedefine w:val="0"/>
    <w:hidden w:val="0"/>
    <w:qFormat w:val="1"/>
    <w:pPr>
      <w:widowControl w:val="0"/>
      <w:tabs>
        <w:tab w:val="center" w:leader="none" w:pos="4252"/>
        <w:tab w:val="right" w:leader="none" w:pos="8504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 w:bidi="ar-SA" w:eastAsia="ja-JP" w:val="en-US"/>
    </w:rPr>
  </w:style>
  <w:style w:type="character" w:styleId="フッター(文字)">
    <w:name w:val="フッター (文字)"/>
    <w:next w:val="フッター(文字)"/>
    <w:autoRedefine w:val="0"/>
    <w:hidden w:val="0"/>
    <w:qFormat w:val="0"/>
    <w:rPr>
      <w:w w:val="100"/>
      <w:kern w:val="2"/>
      <w:position w:val="-1"/>
      <w:sz w:val="21"/>
      <w:szCs w:val="22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PQ7sItaw1qa6mxT+kec3JOsAkCQ==">CgMxLjA4AHIhMWNzZU9hZXFsV2lFcGZDcEMxWkZtcVZDUnJyc2FiVWpX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2023-10-16T09:50:00Z</dcterms:created>
  <dc:creator>nec-setup</dc:creator>
</cp:coreProperties>
</file>