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（様式６）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質　問　書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bookmarkStart w:colFirst="0" w:colLast="0" w:name="_3esiyixxjdy1" w:id="0"/>
      <w:bookmarkEnd w:id="0"/>
      <w:r w:rsidDel="00000000" w:rsidR="00000000" w:rsidRPr="00000000">
        <w:rPr>
          <w:rtl w:val="0"/>
        </w:rPr>
        <w:t xml:space="preserve">　農業公園ビュースポットデッキ（イートインスペース）設計整備業務委託公募型プロポーザルについて、下記のとおり質問します。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759"/>
        <w:tblGridChange w:id="0">
          <w:tblGrid>
            <w:gridCol w:w="2943"/>
            <w:gridCol w:w="5759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質問項目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質問内容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4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会社名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所属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担当者氏名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連絡先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FAX番号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注）記入欄が不足する場合は複写して作成してください。</w:t>
      </w:r>
    </w:p>
    <w:sectPr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